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ind w:left="105" w:leftChars="50" w:right="105" w:rightChar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云南东润教育投资管理集团项目合作意向表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项目所在区域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213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项目概述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13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合作方式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2"/>
              <w:spacing w:line="360" w:lineRule="auto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注：填写完后请将表格发送至公司邮箱：</w:t>
            </w:r>
            <w:r>
              <w:fldChar w:fldCharType="begin"/>
            </w:r>
            <w:r>
              <w:instrText xml:space="preserve"> HYPERLINK "mailto:drjyjt@163.com；"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C55A11" w:themeColor="accent2" w:themeShade="BF"/>
                <w:sz w:val="24"/>
                <w:szCs w:val="24"/>
                <w:u w:val="single"/>
              </w:rPr>
              <w:t>drjyjt@163.com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我们将会在2～3个工作日进行审核与您联系。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96573"/>
    <w:rsid w:val="16996573"/>
    <w:rsid w:val="2C7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2019-03-12T02:42:00Z</dcterms:created>
  <dc:creator>锁o鈊de鎡菋</dc:creator>
  <cp:lastModifiedBy>锁o鈊de鎡菋</cp:lastModifiedBy>
  <dcterms:modified xsi:type="dcterms:W3CDTF">2019-03-12T02:57:16Z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